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ED150" w14:textId="66A7CC1E" w:rsidR="00404BFE" w:rsidRPr="0014730F" w:rsidRDefault="00410E81" w:rsidP="00800E68">
      <w:pPr>
        <w:pStyle w:val="ListParagraph"/>
        <w:spacing w:before="120" w:after="120" w:line="360" w:lineRule="auto"/>
        <w:jc w:val="center"/>
        <w:rPr>
          <w:rFonts w:eastAsia="Times New Roman" w:cstheme="minorHAnsi"/>
          <w:color w:val="333333"/>
          <w:sz w:val="28"/>
          <w:szCs w:val="28"/>
          <w:lang w:eastAsia="en-GB"/>
        </w:rPr>
      </w:pPr>
      <w:r w:rsidRPr="0014730F">
        <w:rPr>
          <w:rFonts w:eastAsia="Times New Roman" w:cstheme="minorHAnsi"/>
          <w:b/>
          <w:bCs/>
          <w:color w:val="333333"/>
          <w:sz w:val="28"/>
          <w:szCs w:val="28"/>
          <w:lang w:eastAsia="en-GB"/>
        </w:rPr>
        <w:t>10 Things to do to prepare f</w:t>
      </w:r>
      <w:r w:rsidR="00404BFE" w:rsidRPr="0014730F">
        <w:rPr>
          <w:rFonts w:eastAsia="Times New Roman" w:cstheme="minorHAnsi"/>
          <w:b/>
          <w:bCs/>
          <w:color w:val="333333"/>
          <w:sz w:val="28"/>
          <w:szCs w:val="28"/>
          <w:lang w:eastAsia="en-GB"/>
        </w:rPr>
        <w:t xml:space="preserve">or </w:t>
      </w:r>
      <w:r w:rsidRPr="0014730F">
        <w:rPr>
          <w:rFonts w:eastAsia="Times New Roman" w:cstheme="minorHAnsi"/>
          <w:b/>
          <w:bCs/>
          <w:color w:val="333333"/>
          <w:sz w:val="28"/>
          <w:szCs w:val="28"/>
          <w:lang w:eastAsia="en-GB"/>
        </w:rPr>
        <w:t xml:space="preserve">Psychology in </w:t>
      </w:r>
      <w:r w:rsidR="00404BFE" w:rsidRPr="0014730F">
        <w:rPr>
          <w:rFonts w:eastAsia="Times New Roman" w:cstheme="minorHAnsi"/>
          <w:b/>
          <w:bCs/>
          <w:color w:val="333333"/>
          <w:sz w:val="28"/>
          <w:szCs w:val="28"/>
          <w:lang w:eastAsia="en-GB"/>
        </w:rPr>
        <w:t>September</w:t>
      </w:r>
    </w:p>
    <w:p w14:paraId="6B5753FB" w14:textId="77777777" w:rsidR="00404BFE" w:rsidRPr="00EC7CAC" w:rsidRDefault="00404BFE" w:rsidP="00800E68">
      <w:pPr>
        <w:pStyle w:val="ListParagraph"/>
        <w:spacing w:before="120" w:after="120" w:line="360" w:lineRule="auto"/>
        <w:ind w:left="1440"/>
        <w:rPr>
          <w:rFonts w:eastAsia="Times New Roman" w:cstheme="minorHAnsi"/>
          <w:color w:val="333333"/>
          <w:sz w:val="24"/>
          <w:szCs w:val="24"/>
          <w:lang w:eastAsia="en-GB"/>
        </w:rPr>
      </w:pPr>
    </w:p>
    <w:p w14:paraId="484E10A2" w14:textId="426D2477" w:rsidR="00410E81" w:rsidRPr="00800E68" w:rsidRDefault="00404BFE" w:rsidP="00800E68">
      <w:pPr>
        <w:pStyle w:val="ListParagraph"/>
        <w:numPr>
          <w:ilvl w:val="0"/>
          <w:numId w:val="2"/>
        </w:numPr>
        <w:spacing w:before="120" w:after="120" w:line="360" w:lineRule="auto"/>
        <w:rPr>
          <w:rFonts w:eastAsia="Times New Roman" w:cstheme="minorHAnsi"/>
          <w:color w:val="333333"/>
          <w:sz w:val="24"/>
          <w:szCs w:val="24"/>
          <w:lang w:eastAsia="en-GB"/>
        </w:rPr>
      </w:pPr>
      <w:r w:rsidRPr="00800E68">
        <w:rPr>
          <w:rFonts w:eastAsia="Times New Roman" w:cstheme="minorHAnsi"/>
          <w:color w:val="333333"/>
          <w:sz w:val="24"/>
          <w:szCs w:val="24"/>
          <w:lang w:eastAsia="en-GB"/>
        </w:rPr>
        <w:t>Download and print off the</w:t>
      </w:r>
      <w:r w:rsidR="00410E81" w:rsidRPr="00800E68">
        <w:rPr>
          <w:rFonts w:eastAsia="Times New Roman" w:cstheme="minorHAnsi"/>
          <w:color w:val="333333"/>
          <w:sz w:val="24"/>
          <w:szCs w:val="24"/>
          <w:lang w:eastAsia="en-GB"/>
        </w:rPr>
        <w:t xml:space="preserve"> AQA </w:t>
      </w:r>
      <w:r w:rsidR="005C54DB" w:rsidRPr="00800E68">
        <w:rPr>
          <w:rFonts w:eastAsia="Times New Roman" w:cstheme="minorHAnsi"/>
          <w:color w:val="333333"/>
          <w:sz w:val="24"/>
          <w:szCs w:val="24"/>
          <w:lang w:eastAsia="en-GB"/>
        </w:rPr>
        <w:t>psychology specification</w:t>
      </w:r>
      <w:r w:rsidRPr="00800E68">
        <w:rPr>
          <w:rFonts w:eastAsia="Times New Roman" w:cstheme="minorHAnsi"/>
          <w:color w:val="333333"/>
          <w:sz w:val="24"/>
          <w:szCs w:val="24"/>
          <w:lang w:eastAsia="en-GB"/>
        </w:rPr>
        <w:t xml:space="preserve"> for the exam board.</w:t>
      </w:r>
      <w:r w:rsidR="00410E81" w:rsidRPr="00800E68">
        <w:rPr>
          <w:rFonts w:eastAsia="Times New Roman" w:cstheme="minorHAnsi"/>
          <w:color w:val="333333"/>
          <w:sz w:val="24"/>
          <w:szCs w:val="24"/>
          <w:lang w:eastAsia="en-GB"/>
        </w:rPr>
        <w:t xml:space="preserve"> </w:t>
      </w:r>
      <w:hyperlink r:id="rId5" w:history="1">
        <w:r w:rsidR="00410E81">
          <w:rPr>
            <w:rStyle w:val="Hyperlink"/>
          </w:rPr>
          <w:t>https://filestore.aqa.org.uk/resources/psychology/specifications/AQA-7181-7182-SP-2015.PDF</w:t>
        </w:r>
      </w:hyperlink>
    </w:p>
    <w:p w14:paraId="103DB8A0" w14:textId="43F8DC87" w:rsidR="00404BFE" w:rsidRPr="00800E68" w:rsidRDefault="00410E81" w:rsidP="00800E68">
      <w:pPr>
        <w:pStyle w:val="ListParagraph"/>
        <w:numPr>
          <w:ilvl w:val="0"/>
          <w:numId w:val="2"/>
        </w:numPr>
        <w:spacing w:before="120" w:after="120" w:line="360" w:lineRule="auto"/>
        <w:rPr>
          <w:rFonts w:eastAsia="Times New Roman" w:cstheme="minorHAnsi"/>
          <w:color w:val="333333"/>
          <w:sz w:val="24"/>
          <w:szCs w:val="24"/>
          <w:lang w:eastAsia="en-GB"/>
        </w:rPr>
      </w:pPr>
      <w:r w:rsidRPr="00800E68">
        <w:rPr>
          <w:rFonts w:eastAsia="Times New Roman" w:cstheme="minorHAnsi"/>
          <w:color w:val="333333"/>
          <w:sz w:val="24"/>
          <w:szCs w:val="24"/>
          <w:lang w:eastAsia="en-GB"/>
        </w:rPr>
        <w:t>Add it to a folder t</w:t>
      </w:r>
      <w:r w:rsidR="00404BFE" w:rsidRPr="00800E68">
        <w:rPr>
          <w:rFonts w:eastAsia="Times New Roman" w:cstheme="minorHAnsi"/>
          <w:color w:val="333333"/>
          <w:sz w:val="24"/>
          <w:szCs w:val="24"/>
          <w:lang w:eastAsia="en-GB"/>
        </w:rPr>
        <w:t xml:space="preserve">hat you will be using to store your notes from the course. Read the specification, highlight it (especially details of the exams - content and length etc.) and if you have any questions about the course make a note and ask your teacher on day one. </w:t>
      </w:r>
    </w:p>
    <w:p w14:paraId="00FDAEF8" w14:textId="77777777" w:rsidR="005C54DB" w:rsidRPr="00EC7CAC" w:rsidRDefault="005C54DB" w:rsidP="00800E68">
      <w:pPr>
        <w:pStyle w:val="ListParagraph"/>
        <w:spacing w:before="120" w:after="120" w:line="360" w:lineRule="auto"/>
        <w:ind w:left="1440"/>
        <w:rPr>
          <w:rFonts w:eastAsia="Times New Roman" w:cstheme="minorHAnsi"/>
          <w:color w:val="333333"/>
          <w:sz w:val="24"/>
          <w:szCs w:val="24"/>
          <w:lang w:eastAsia="en-GB"/>
        </w:rPr>
      </w:pPr>
    </w:p>
    <w:p w14:paraId="3BE6BD2B" w14:textId="06A3B494" w:rsidR="00410E81" w:rsidRPr="00800E68" w:rsidRDefault="00404BFE" w:rsidP="00800E68">
      <w:pPr>
        <w:pStyle w:val="ListParagraph"/>
        <w:numPr>
          <w:ilvl w:val="0"/>
          <w:numId w:val="2"/>
        </w:numPr>
        <w:spacing w:before="120" w:after="120" w:line="360" w:lineRule="auto"/>
        <w:rPr>
          <w:rFonts w:eastAsia="Times New Roman" w:cstheme="minorHAnsi"/>
          <w:color w:val="333333"/>
          <w:sz w:val="24"/>
          <w:szCs w:val="24"/>
          <w:lang w:eastAsia="en-GB"/>
        </w:rPr>
      </w:pPr>
      <w:r w:rsidRPr="00800E68">
        <w:rPr>
          <w:rFonts w:eastAsia="Times New Roman" w:cstheme="minorHAnsi"/>
          <w:color w:val="333333"/>
          <w:sz w:val="24"/>
          <w:szCs w:val="24"/>
          <w:lang w:eastAsia="en-GB"/>
        </w:rPr>
        <w:t xml:space="preserve">Look on the </w:t>
      </w:r>
      <w:r w:rsidR="00410E81" w:rsidRPr="00800E68">
        <w:rPr>
          <w:rFonts w:eastAsia="Times New Roman" w:cstheme="minorHAnsi"/>
          <w:color w:val="333333"/>
          <w:sz w:val="24"/>
          <w:szCs w:val="24"/>
          <w:lang w:eastAsia="en-GB"/>
        </w:rPr>
        <w:t xml:space="preserve">AQA </w:t>
      </w:r>
      <w:r w:rsidRPr="00800E68">
        <w:rPr>
          <w:rFonts w:eastAsia="Times New Roman" w:cstheme="minorHAnsi"/>
          <w:color w:val="333333"/>
          <w:sz w:val="24"/>
          <w:szCs w:val="24"/>
          <w:lang w:eastAsia="en-GB"/>
        </w:rPr>
        <w:t>exam board’s website for past papers and mark schemes. Get familiar with the exam papers and the types of questions you are likely to be asked. Look at the mark schemes, especially the ‘generic’ mark schemes, for longer questions. These ‘generic’ mark schemes can be found in the appendices or appear like a large table in the mark scheme booklet. This means that for longer questions, 16 marks for AQA, you will be marked in a similar way for skill, organisation and Assessment Objectives. The content will obviously be dependent upon the exam question given.</w:t>
      </w:r>
      <w:r w:rsidR="00410E81" w:rsidRPr="00800E68">
        <w:rPr>
          <w:rFonts w:eastAsia="Times New Roman" w:cstheme="minorHAnsi"/>
          <w:color w:val="333333"/>
          <w:sz w:val="24"/>
          <w:szCs w:val="24"/>
          <w:lang w:eastAsia="en-GB"/>
        </w:rPr>
        <w:t xml:space="preserve"> </w:t>
      </w:r>
      <w:hyperlink r:id="rId6" w:history="1">
        <w:r w:rsidR="00410E81">
          <w:rPr>
            <w:rStyle w:val="Hyperlink"/>
          </w:rPr>
          <w:t>https://www.aqa.org.uk/subjects/psychology/as-and-a-level/psychology-7181-7182/assessment-resources?f.Sub-category%7CF=Sample+papers+and+mark+schemes</w:t>
        </w:r>
      </w:hyperlink>
    </w:p>
    <w:p w14:paraId="41280D7B" w14:textId="77777777" w:rsidR="00404BFE" w:rsidRPr="00EC7CAC" w:rsidRDefault="00404BFE" w:rsidP="00800E68">
      <w:pPr>
        <w:pStyle w:val="ListParagraph"/>
        <w:spacing w:before="120" w:after="120" w:line="360" w:lineRule="auto"/>
        <w:ind w:left="1440"/>
        <w:rPr>
          <w:rFonts w:eastAsia="Times New Roman" w:cstheme="minorHAnsi"/>
          <w:color w:val="333333"/>
          <w:sz w:val="24"/>
          <w:szCs w:val="24"/>
          <w:lang w:eastAsia="en-GB"/>
        </w:rPr>
      </w:pPr>
    </w:p>
    <w:p w14:paraId="389A03FF" w14:textId="2A120072" w:rsidR="00404BFE" w:rsidRPr="00800E68" w:rsidRDefault="00404BFE" w:rsidP="00800E68">
      <w:pPr>
        <w:pStyle w:val="ListParagraph"/>
        <w:numPr>
          <w:ilvl w:val="0"/>
          <w:numId w:val="2"/>
        </w:numPr>
        <w:spacing w:before="120" w:after="120" w:line="360" w:lineRule="auto"/>
        <w:rPr>
          <w:rFonts w:eastAsia="Times New Roman" w:cstheme="minorHAnsi"/>
          <w:color w:val="333333"/>
          <w:sz w:val="24"/>
          <w:szCs w:val="24"/>
          <w:lang w:eastAsia="en-GB"/>
        </w:rPr>
      </w:pPr>
      <w:r w:rsidRPr="00800E68">
        <w:rPr>
          <w:rFonts w:eastAsia="Times New Roman" w:cstheme="minorHAnsi"/>
          <w:color w:val="333333"/>
          <w:sz w:val="24"/>
          <w:szCs w:val="24"/>
          <w:lang w:eastAsia="en-GB"/>
        </w:rPr>
        <w:t xml:space="preserve">Download the command words </w:t>
      </w:r>
      <w:r w:rsidR="00410E81" w:rsidRPr="00800E68">
        <w:rPr>
          <w:rFonts w:eastAsia="Times New Roman" w:cstheme="minorHAnsi"/>
          <w:color w:val="333333"/>
          <w:sz w:val="24"/>
          <w:szCs w:val="24"/>
          <w:lang w:eastAsia="en-GB"/>
        </w:rPr>
        <w:t>from the AQA</w:t>
      </w:r>
      <w:r w:rsidRPr="00800E68">
        <w:rPr>
          <w:rFonts w:eastAsia="Times New Roman" w:cstheme="minorHAnsi"/>
          <w:color w:val="333333"/>
          <w:sz w:val="24"/>
          <w:szCs w:val="24"/>
          <w:lang w:eastAsia="en-GB"/>
        </w:rPr>
        <w:t xml:space="preserve"> website. What does the word ‘discuss’ mean (for example)? This will give you an insight into how you need to structure your answers and the type of language you need to use. </w:t>
      </w:r>
    </w:p>
    <w:p w14:paraId="415345D8" w14:textId="1C48773D" w:rsidR="00404BFE" w:rsidRPr="00800E68" w:rsidRDefault="004E2A1D" w:rsidP="00800E68">
      <w:pPr>
        <w:pStyle w:val="ListParagraph"/>
        <w:spacing w:before="120" w:after="120" w:line="360" w:lineRule="auto"/>
        <w:ind w:left="1440"/>
        <w:rPr>
          <w:rFonts w:eastAsia="Times New Roman" w:cstheme="minorHAnsi"/>
          <w:color w:val="333333"/>
          <w:sz w:val="24"/>
          <w:szCs w:val="24"/>
          <w:lang w:eastAsia="en-GB"/>
        </w:rPr>
      </w:pPr>
      <w:hyperlink r:id="rId7" w:history="1">
        <w:r w:rsidR="00800E68" w:rsidRPr="00C6765C">
          <w:rPr>
            <w:rStyle w:val="Hyperlink"/>
            <w:rFonts w:eastAsia="Times New Roman" w:cstheme="minorHAnsi"/>
            <w:sz w:val="24"/>
            <w:szCs w:val="24"/>
            <w:lang w:eastAsia="en-GB"/>
          </w:rPr>
          <w:t>http://www.aqa.org.uk/resources/psychology/as-and-a-level/psychology/teach/command-words</w:t>
        </w:r>
      </w:hyperlink>
    </w:p>
    <w:p w14:paraId="32AB3D52" w14:textId="77777777" w:rsidR="00404BFE" w:rsidRPr="00800E68" w:rsidRDefault="00404BFE" w:rsidP="00800E68">
      <w:pPr>
        <w:pStyle w:val="ListParagraph"/>
        <w:spacing w:before="120" w:after="120" w:line="360" w:lineRule="auto"/>
        <w:rPr>
          <w:rFonts w:eastAsia="Times New Roman" w:cstheme="minorHAnsi"/>
          <w:color w:val="333333"/>
          <w:sz w:val="24"/>
          <w:szCs w:val="24"/>
          <w:lang w:eastAsia="en-GB"/>
        </w:rPr>
      </w:pPr>
    </w:p>
    <w:p w14:paraId="7AEEAF7E" w14:textId="77777777" w:rsidR="00800E68" w:rsidRPr="00800E68" w:rsidRDefault="00800E68" w:rsidP="00800E68">
      <w:pPr>
        <w:pStyle w:val="ListParagraph"/>
        <w:numPr>
          <w:ilvl w:val="0"/>
          <w:numId w:val="2"/>
        </w:numPr>
        <w:spacing w:before="120" w:after="120" w:line="360" w:lineRule="auto"/>
        <w:rPr>
          <w:rFonts w:eastAsia="Times New Roman" w:cstheme="minorHAnsi"/>
          <w:color w:val="333333"/>
          <w:sz w:val="24"/>
          <w:szCs w:val="24"/>
          <w:lang w:eastAsia="en-GB"/>
        </w:rPr>
      </w:pPr>
      <w:r w:rsidRPr="00800E68">
        <w:rPr>
          <w:rFonts w:eastAsia="Times New Roman" w:cstheme="minorHAnsi"/>
          <w:color w:val="333333"/>
          <w:sz w:val="24"/>
          <w:szCs w:val="24"/>
          <w:lang w:eastAsia="en-GB"/>
        </w:rPr>
        <w:t>Download the key terms provided by AQA.</w:t>
      </w:r>
    </w:p>
    <w:p w14:paraId="31CF78A6" w14:textId="35E6BAA0" w:rsidR="00800E68" w:rsidRDefault="004E2A1D" w:rsidP="00800E68">
      <w:pPr>
        <w:pStyle w:val="ListParagraph"/>
        <w:spacing w:before="120" w:after="120" w:line="360" w:lineRule="auto"/>
        <w:ind w:left="1440"/>
        <w:rPr>
          <w:rStyle w:val="Hyperlink"/>
        </w:rPr>
      </w:pPr>
      <w:hyperlink r:id="rId8" w:history="1">
        <w:r w:rsidR="00800E68" w:rsidRPr="00C6765C">
          <w:rPr>
            <w:rStyle w:val="Hyperlink"/>
          </w:rPr>
          <w:t>https://www.aqa.org.uk/resources/psychology/as-and-a-level/psychology/teach/subject-specific-vocabulary</w:t>
        </w:r>
      </w:hyperlink>
    </w:p>
    <w:p w14:paraId="4C079727" w14:textId="77777777" w:rsidR="00800E68" w:rsidRDefault="00800E68" w:rsidP="00800E68">
      <w:pPr>
        <w:spacing w:before="120" w:after="120" w:line="360" w:lineRule="auto"/>
        <w:ind w:left="1080"/>
      </w:pPr>
    </w:p>
    <w:p w14:paraId="568821B7" w14:textId="77777777" w:rsidR="005C54DB" w:rsidRDefault="005C54DB" w:rsidP="00800E68">
      <w:pPr>
        <w:pStyle w:val="ListParagraph"/>
        <w:spacing w:before="120" w:after="120" w:line="360" w:lineRule="auto"/>
        <w:ind w:left="1440"/>
      </w:pPr>
    </w:p>
    <w:p w14:paraId="4611D849" w14:textId="4326F401" w:rsidR="00CB15DF" w:rsidRPr="00CB15DF" w:rsidRDefault="00800E68" w:rsidP="00800E68">
      <w:pPr>
        <w:pStyle w:val="ListParagraph"/>
        <w:numPr>
          <w:ilvl w:val="0"/>
          <w:numId w:val="2"/>
        </w:numPr>
        <w:spacing w:before="120" w:after="120" w:line="360" w:lineRule="auto"/>
        <w:rPr>
          <w:rFonts w:eastAsia="Times New Roman" w:cstheme="minorHAnsi"/>
          <w:color w:val="333333"/>
          <w:sz w:val="24"/>
          <w:szCs w:val="24"/>
          <w:lang w:eastAsia="en-GB"/>
        </w:rPr>
      </w:pPr>
      <w:r w:rsidRPr="00CB15DF">
        <w:rPr>
          <w:rFonts w:eastAsia="Times New Roman" w:cstheme="minorHAnsi"/>
          <w:i/>
          <w:iCs/>
          <w:color w:val="333333"/>
          <w:sz w:val="24"/>
          <w:szCs w:val="24"/>
          <w:lang w:eastAsia="en-GB"/>
        </w:rPr>
        <w:lastRenderedPageBreak/>
        <w:t>Social Influence</w:t>
      </w:r>
      <w:r w:rsidR="00DC4F3E">
        <w:rPr>
          <w:rFonts w:eastAsia="Times New Roman" w:cstheme="minorHAnsi"/>
          <w:bCs/>
          <w:color w:val="333333"/>
          <w:sz w:val="24"/>
          <w:szCs w:val="24"/>
          <w:lang w:eastAsia="en-GB"/>
        </w:rPr>
        <w:t xml:space="preserve"> </w:t>
      </w:r>
      <w:r w:rsidRPr="00CB15DF">
        <w:rPr>
          <w:rFonts w:eastAsia="Times New Roman" w:cstheme="minorHAnsi"/>
          <w:color w:val="333333"/>
          <w:sz w:val="24"/>
          <w:szCs w:val="24"/>
          <w:lang w:eastAsia="en-GB"/>
        </w:rPr>
        <w:t>Humans behave very differently in groups than when they are alone; the psychology of social influence tries to unravel the processes which cause</w:t>
      </w:r>
      <w:r w:rsidR="00DC4F3E">
        <w:rPr>
          <w:rFonts w:eastAsia="Times New Roman" w:cstheme="minorHAnsi"/>
          <w:color w:val="333333"/>
          <w:sz w:val="24"/>
          <w:szCs w:val="24"/>
          <w:lang w:eastAsia="en-GB"/>
        </w:rPr>
        <w:t>s</w:t>
      </w:r>
      <w:r w:rsidRPr="00CB15DF">
        <w:rPr>
          <w:rFonts w:eastAsia="Times New Roman" w:cstheme="minorHAnsi"/>
          <w:color w:val="333333"/>
          <w:sz w:val="24"/>
          <w:szCs w:val="24"/>
          <w:lang w:eastAsia="en-GB"/>
        </w:rPr>
        <w:t xml:space="preserve"> this to occur. Why do people conform? Why do they obey orders from others, even if they disagree or do not wish to comply? How do some individuals have an impact on others even if their views are not the views of the majority? How does social change occur? These are all questions which Psychologists have tried to answer. Read the information on this website (you could make more Cornell notes if you wish): </w:t>
      </w:r>
      <w:hyperlink r:id="rId9" w:history="1">
        <w:r w:rsidR="00CB15DF" w:rsidRPr="00CB15DF">
          <w:rPr>
            <w:rStyle w:val="Hyperlink"/>
            <w:rFonts w:eastAsia="Times New Roman" w:cstheme="minorHAnsi"/>
            <w:sz w:val="24"/>
            <w:szCs w:val="24"/>
            <w:lang w:eastAsia="en-GB"/>
          </w:rPr>
          <w:t>https://en.wikipedia.org/wiki/Social_influence</w:t>
        </w:r>
      </w:hyperlink>
    </w:p>
    <w:p w14:paraId="438991D0" w14:textId="7193AF19" w:rsidR="00CB15DF" w:rsidRDefault="00800E68" w:rsidP="00800E68">
      <w:pPr>
        <w:pStyle w:val="ListParagraph"/>
        <w:spacing w:before="120" w:after="120" w:line="360" w:lineRule="auto"/>
        <w:ind w:left="1440"/>
        <w:rPr>
          <w:rFonts w:eastAsia="Times New Roman" w:cstheme="minorHAnsi"/>
          <w:color w:val="333333"/>
          <w:sz w:val="24"/>
          <w:szCs w:val="24"/>
          <w:lang w:eastAsia="en-GB"/>
        </w:rPr>
      </w:pPr>
      <w:r w:rsidRPr="00800E68">
        <w:rPr>
          <w:rFonts w:eastAsia="Times New Roman" w:cstheme="minorHAnsi"/>
          <w:color w:val="333333"/>
          <w:sz w:val="24"/>
          <w:szCs w:val="24"/>
          <w:lang w:eastAsia="en-GB"/>
        </w:rPr>
        <w:t xml:space="preserve">And take a look at these videos: </w:t>
      </w:r>
    </w:p>
    <w:p w14:paraId="49B1348A" w14:textId="16896BA3" w:rsidR="00AC4ED8" w:rsidRDefault="004E2A1D" w:rsidP="00800E68">
      <w:pPr>
        <w:pStyle w:val="ListParagraph"/>
        <w:spacing w:before="120" w:after="120" w:line="360" w:lineRule="auto"/>
        <w:ind w:left="1440"/>
        <w:rPr>
          <w:rFonts w:eastAsia="Times New Roman" w:cstheme="minorHAnsi"/>
          <w:color w:val="333333"/>
          <w:sz w:val="24"/>
          <w:szCs w:val="24"/>
          <w:u w:val="single"/>
          <w:lang w:eastAsia="en-GB"/>
        </w:rPr>
      </w:pPr>
      <w:hyperlink r:id="rId10" w:history="1">
        <w:r w:rsidR="00AC4ED8" w:rsidRPr="00FE0C3C">
          <w:rPr>
            <w:rStyle w:val="Hyperlink"/>
            <w:rFonts w:eastAsia="Times New Roman" w:cstheme="minorHAnsi"/>
            <w:sz w:val="24"/>
            <w:szCs w:val="24"/>
            <w:lang w:eastAsia="en-GB"/>
          </w:rPr>
          <w:t>https://www.youtube.com/watch?v=F4txhN13y6A</w:t>
        </w:r>
      </w:hyperlink>
      <w:r w:rsidR="00AC4ED8">
        <w:rPr>
          <w:rFonts w:eastAsia="Times New Roman" w:cstheme="minorHAnsi"/>
          <w:color w:val="333333"/>
          <w:sz w:val="24"/>
          <w:szCs w:val="24"/>
          <w:u w:val="single"/>
          <w:lang w:eastAsia="en-GB"/>
        </w:rPr>
        <w:t xml:space="preserve"> – BBC </w:t>
      </w:r>
      <w:proofErr w:type="spellStart"/>
      <w:r w:rsidR="00AC4ED8">
        <w:rPr>
          <w:rFonts w:eastAsia="Times New Roman" w:cstheme="minorHAnsi"/>
          <w:color w:val="333333"/>
          <w:sz w:val="24"/>
          <w:szCs w:val="24"/>
          <w:u w:val="single"/>
          <w:lang w:eastAsia="en-GB"/>
        </w:rPr>
        <w:t>Standford</w:t>
      </w:r>
      <w:proofErr w:type="spellEnd"/>
      <w:r w:rsidR="00AC4ED8">
        <w:rPr>
          <w:rFonts w:eastAsia="Times New Roman" w:cstheme="minorHAnsi"/>
          <w:color w:val="333333"/>
          <w:sz w:val="24"/>
          <w:szCs w:val="24"/>
          <w:u w:val="single"/>
          <w:lang w:eastAsia="en-GB"/>
        </w:rPr>
        <w:t xml:space="preserve"> Prison Experiment</w:t>
      </w:r>
    </w:p>
    <w:p w14:paraId="492CE7FC" w14:textId="77777777" w:rsidR="00CB15DF" w:rsidRDefault="00CB15DF" w:rsidP="00800E68">
      <w:pPr>
        <w:pStyle w:val="ListParagraph"/>
        <w:spacing w:before="120" w:after="120" w:line="360" w:lineRule="auto"/>
        <w:ind w:left="1440"/>
        <w:rPr>
          <w:rFonts w:eastAsia="Times New Roman" w:cstheme="minorHAnsi"/>
          <w:color w:val="333333"/>
          <w:sz w:val="24"/>
          <w:szCs w:val="24"/>
          <w:lang w:eastAsia="en-GB"/>
        </w:rPr>
      </w:pPr>
    </w:p>
    <w:p w14:paraId="1961DA51" w14:textId="77777777" w:rsidR="003946B2" w:rsidRDefault="003946B2" w:rsidP="00800E68">
      <w:pPr>
        <w:pStyle w:val="ListParagraph"/>
        <w:spacing w:before="120" w:after="120" w:line="360" w:lineRule="auto"/>
        <w:ind w:left="1440"/>
        <w:rPr>
          <w:rFonts w:eastAsia="Times New Roman" w:cstheme="minorHAnsi"/>
          <w:color w:val="333333"/>
          <w:sz w:val="24"/>
          <w:szCs w:val="24"/>
          <w:lang w:eastAsia="en-GB"/>
        </w:rPr>
      </w:pPr>
    </w:p>
    <w:p w14:paraId="66EF7FB5" w14:textId="4777419B" w:rsidR="00CB15DF" w:rsidRPr="00CB15DF" w:rsidRDefault="00800E68" w:rsidP="00800E68">
      <w:pPr>
        <w:pStyle w:val="ListParagraph"/>
        <w:numPr>
          <w:ilvl w:val="0"/>
          <w:numId w:val="2"/>
        </w:numPr>
        <w:spacing w:before="120" w:after="120" w:line="360" w:lineRule="auto"/>
        <w:rPr>
          <w:rFonts w:eastAsia="Times New Roman" w:cstheme="minorHAnsi"/>
          <w:color w:val="333333"/>
          <w:sz w:val="24"/>
          <w:szCs w:val="24"/>
          <w:lang w:eastAsia="en-GB"/>
        </w:rPr>
      </w:pPr>
      <w:r w:rsidRPr="00800E68">
        <w:rPr>
          <w:rFonts w:eastAsia="Times New Roman" w:cstheme="minorHAnsi"/>
          <w:i/>
          <w:iCs/>
          <w:color w:val="333333"/>
          <w:sz w:val="24"/>
          <w:szCs w:val="24"/>
          <w:lang w:eastAsia="en-GB"/>
        </w:rPr>
        <w:t>Memory</w:t>
      </w:r>
      <w:r w:rsidRPr="00800E68">
        <w:rPr>
          <w:rFonts w:eastAsia="Times New Roman" w:cstheme="minorHAnsi"/>
          <w:color w:val="333333"/>
          <w:sz w:val="24"/>
          <w:szCs w:val="24"/>
          <w:lang w:eastAsia="en-GB"/>
        </w:rPr>
        <w:t xml:space="preserve"> We all remember things all the time – but do you know how you do it? Becoming aware of memory processes can help us to make our memories better, and might even be able to help you revise more effectively! This topic includes the study of eyewitness testimony and the processes which police use to extract the best evidence possible from their witnesses. </w:t>
      </w:r>
    </w:p>
    <w:p w14:paraId="68D144F7" w14:textId="44EC9B86" w:rsidR="00CB15DF" w:rsidRDefault="004E2A1D" w:rsidP="00CB15DF">
      <w:pPr>
        <w:pStyle w:val="ListParagraph"/>
        <w:spacing w:before="120" w:after="120" w:line="360" w:lineRule="auto"/>
      </w:pPr>
      <w:hyperlink r:id="rId11" w:history="1">
        <w:r w:rsidR="00AC4ED8" w:rsidRPr="00FE0C3C">
          <w:rPr>
            <w:rStyle w:val="Hyperlink"/>
          </w:rPr>
          <w:t>https://www.simplypsychology.org/a-level-memory.html</w:t>
        </w:r>
      </w:hyperlink>
    </w:p>
    <w:p w14:paraId="6B560C32" w14:textId="44172F95" w:rsidR="00800E68" w:rsidRPr="00800E68" w:rsidRDefault="00800E68" w:rsidP="00800E68">
      <w:pPr>
        <w:spacing w:before="120" w:after="120" w:line="360" w:lineRule="auto"/>
        <w:ind w:left="720"/>
        <w:rPr>
          <w:rFonts w:eastAsia="Times New Roman" w:cstheme="minorHAnsi"/>
          <w:color w:val="333333"/>
          <w:sz w:val="24"/>
          <w:szCs w:val="24"/>
          <w:lang w:eastAsia="en-GB"/>
        </w:rPr>
      </w:pPr>
      <w:r w:rsidRPr="00800E68">
        <w:rPr>
          <w:rFonts w:eastAsia="Times New Roman" w:cstheme="minorHAnsi"/>
          <w:color w:val="333333"/>
          <w:sz w:val="24"/>
          <w:szCs w:val="24"/>
          <w:lang w:eastAsia="en-GB"/>
        </w:rPr>
        <w:t xml:space="preserve">And take a look at these videos: </w:t>
      </w:r>
    </w:p>
    <w:p w14:paraId="51D0E219" w14:textId="0A9BA897" w:rsidR="00984890" w:rsidRDefault="004E2A1D" w:rsidP="00800E68">
      <w:pPr>
        <w:pStyle w:val="ListParagraph"/>
        <w:spacing w:before="120" w:after="120" w:line="360" w:lineRule="auto"/>
        <w:rPr>
          <w:rFonts w:eastAsia="Times New Roman" w:cstheme="minorHAnsi"/>
          <w:color w:val="333333"/>
          <w:sz w:val="24"/>
          <w:szCs w:val="24"/>
          <w:u w:val="single"/>
          <w:lang w:eastAsia="en-GB"/>
        </w:rPr>
      </w:pPr>
      <w:hyperlink r:id="rId12" w:history="1">
        <w:r w:rsidR="00CB15DF" w:rsidRPr="00C6765C">
          <w:rPr>
            <w:rStyle w:val="Hyperlink"/>
            <w:rFonts w:eastAsia="Times New Roman" w:cstheme="minorHAnsi"/>
            <w:sz w:val="24"/>
            <w:szCs w:val="24"/>
            <w:lang w:eastAsia="en-GB"/>
          </w:rPr>
          <w:t>https://www.ted.com/playlists/196/the_complexity_of_memory</w:t>
        </w:r>
      </w:hyperlink>
    </w:p>
    <w:p w14:paraId="6E7C076F" w14:textId="77777777" w:rsidR="00CB15DF" w:rsidRPr="00CB15DF" w:rsidRDefault="00CB15DF" w:rsidP="00CB15DF">
      <w:pPr>
        <w:pStyle w:val="ListParagraph"/>
        <w:rPr>
          <w:rFonts w:eastAsia="Times New Roman" w:cstheme="minorHAnsi"/>
          <w:color w:val="333333"/>
          <w:sz w:val="24"/>
          <w:szCs w:val="24"/>
          <w:lang w:eastAsia="en-GB"/>
        </w:rPr>
      </w:pPr>
    </w:p>
    <w:p w14:paraId="6E7634A2" w14:textId="4E31B7B1" w:rsidR="00800E68" w:rsidRPr="00800E68" w:rsidRDefault="00800E68" w:rsidP="00800E68">
      <w:pPr>
        <w:pStyle w:val="ListParagraph"/>
        <w:numPr>
          <w:ilvl w:val="0"/>
          <w:numId w:val="2"/>
        </w:numPr>
        <w:rPr>
          <w:rFonts w:eastAsia="Times New Roman" w:cstheme="minorHAnsi"/>
          <w:color w:val="333333"/>
          <w:sz w:val="24"/>
          <w:szCs w:val="24"/>
          <w:lang w:eastAsia="en-GB"/>
        </w:rPr>
      </w:pPr>
      <w:r w:rsidRPr="00800E68">
        <w:rPr>
          <w:rFonts w:eastAsia="Times New Roman" w:cstheme="minorHAnsi"/>
          <w:i/>
          <w:iCs/>
          <w:color w:val="333333"/>
          <w:sz w:val="24"/>
          <w:szCs w:val="24"/>
          <w:lang w:eastAsia="en-GB"/>
        </w:rPr>
        <w:t>Psychopathology</w:t>
      </w:r>
      <w:r w:rsidR="00905DDD">
        <w:rPr>
          <w:rFonts w:eastAsia="Times New Roman" w:cstheme="minorHAnsi"/>
          <w:i/>
          <w:iCs/>
          <w:color w:val="333333"/>
          <w:sz w:val="24"/>
          <w:szCs w:val="24"/>
          <w:lang w:eastAsia="en-GB"/>
        </w:rPr>
        <w:t>:</w:t>
      </w:r>
      <w:r w:rsidRPr="00800E68">
        <w:rPr>
          <w:rFonts w:eastAsia="Times New Roman" w:cstheme="minorHAnsi"/>
          <w:color w:val="333333"/>
          <w:sz w:val="24"/>
          <w:szCs w:val="24"/>
          <w:lang w:eastAsia="en-GB"/>
        </w:rPr>
        <w:t xml:space="preserve"> What is meant by mental </w:t>
      </w:r>
      <w:r w:rsidR="00905DDD">
        <w:rPr>
          <w:rFonts w:eastAsia="Times New Roman" w:cstheme="minorHAnsi"/>
          <w:color w:val="333333"/>
          <w:sz w:val="24"/>
          <w:szCs w:val="24"/>
          <w:lang w:eastAsia="en-GB"/>
        </w:rPr>
        <w:t>disorder</w:t>
      </w:r>
      <w:r w:rsidRPr="00800E68">
        <w:rPr>
          <w:rFonts w:eastAsia="Times New Roman" w:cstheme="minorHAnsi"/>
          <w:color w:val="333333"/>
          <w:sz w:val="24"/>
          <w:szCs w:val="24"/>
          <w:lang w:eastAsia="en-GB"/>
        </w:rPr>
        <w:t xml:space="preserve">? To answer that we first need to answer a more difficult question – what is meant by mental health? In the broad field of human behaviours, which behaviours should be classified as </w:t>
      </w:r>
      <w:r w:rsidR="00905DDD">
        <w:rPr>
          <w:rFonts w:eastAsia="Times New Roman" w:cstheme="minorHAnsi"/>
          <w:color w:val="333333"/>
          <w:sz w:val="24"/>
          <w:szCs w:val="24"/>
          <w:lang w:eastAsia="en-GB"/>
        </w:rPr>
        <w:t>healthy or unhealthy</w:t>
      </w:r>
      <w:r w:rsidRPr="00800E68">
        <w:rPr>
          <w:rFonts w:eastAsia="Times New Roman" w:cstheme="minorHAnsi"/>
          <w:color w:val="333333"/>
          <w:sz w:val="24"/>
          <w:szCs w:val="24"/>
          <w:lang w:eastAsia="en-GB"/>
        </w:rPr>
        <w:t>, and which should be medicated or otherwise treated? This topic attempts to answer some of these questions, defining ‘abnormal’ mental experience and looking at different ways of approaching psychopathology.</w:t>
      </w:r>
    </w:p>
    <w:p w14:paraId="401F4FE2" w14:textId="77777777" w:rsidR="00800E68" w:rsidRDefault="00800E68" w:rsidP="00800E68">
      <w:pPr>
        <w:pStyle w:val="ListParagraph"/>
        <w:ind w:left="1440"/>
        <w:rPr>
          <w:rFonts w:eastAsia="Times New Roman" w:cstheme="minorHAnsi"/>
          <w:color w:val="333333"/>
          <w:sz w:val="24"/>
          <w:szCs w:val="24"/>
          <w:lang w:eastAsia="en-GB"/>
        </w:rPr>
      </w:pPr>
      <w:r w:rsidRPr="00800E68">
        <w:rPr>
          <w:rFonts w:eastAsia="Times New Roman" w:cstheme="minorHAnsi"/>
          <w:color w:val="333333"/>
          <w:sz w:val="24"/>
          <w:szCs w:val="24"/>
          <w:lang w:eastAsia="en-GB"/>
        </w:rPr>
        <w:t>Unsurprisingly, there are hundreds of resources around this topic, so these are just some ideas to start you off!</w:t>
      </w:r>
    </w:p>
    <w:p w14:paraId="4AD0A6A8" w14:textId="26239986" w:rsidR="00905DDD" w:rsidRPr="00905DDD" w:rsidRDefault="004E2A1D" w:rsidP="00905DDD">
      <w:pPr>
        <w:pStyle w:val="ListParagraph"/>
        <w:ind w:left="1440"/>
        <w:rPr>
          <w:rFonts w:eastAsia="Times New Roman" w:cstheme="minorHAnsi"/>
          <w:color w:val="0000FF"/>
          <w:sz w:val="24"/>
          <w:szCs w:val="24"/>
          <w:u w:val="single"/>
          <w:lang w:eastAsia="en-GB"/>
        </w:rPr>
      </w:pPr>
      <w:hyperlink r:id="rId13" w:history="1">
        <w:r w:rsidR="00CB15DF" w:rsidRPr="00C6765C">
          <w:rPr>
            <w:rStyle w:val="Hyperlink"/>
            <w:rFonts w:eastAsia="Times New Roman" w:cstheme="minorHAnsi"/>
            <w:sz w:val="24"/>
            <w:szCs w:val="24"/>
            <w:lang w:eastAsia="en-GB"/>
          </w:rPr>
          <w:t>http://www.theguardian.com/society/mental-health</w:t>
        </w:r>
      </w:hyperlink>
    </w:p>
    <w:p w14:paraId="7249C268" w14:textId="12B3F52A" w:rsidR="00800E68" w:rsidRDefault="00800E68" w:rsidP="00800E68">
      <w:pPr>
        <w:pStyle w:val="ListParagraph"/>
        <w:ind w:left="1440"/>
        <w:rPr>
          <w:rFonts w:eastAsia="Times New Roman" w:cstheme="minorHAnsi"/>
          <w:color w:val="333333"/>
          <w:sz w:val="24"/>
          <w:szCs w:val="24"/>
          <w:u w:val="single"/>
          <w:lang w:eastAsia="en-GB"/>
        </w:rPr>
      </w:pPr>
    </w:p>
    <w:p w14:paraId="1CD0F698" w14:textId="77777777" w:rsidR="00800E68" w:rsidRDefault="00800E68" w:rsidP="00800E68">
      <w:pPr>
        <w:pStyle w:val="ListParagraph"/>
        <w:ind w:left="1440"/>
        <w:rPr>
          <w:rFonts w:eastAsia="Times New Roman" w:cstheme="minorHAnsi"/>
          <w:color w:val="333333"/>
          <w:sz w:val="24"/>
          <w:szCs w:val="24"/>
          <w:u w:val="single"/>
          <w:lang w:eastAsia="en-GB"/>
        </w:rPr>
      </w:pPr>
    </w:p>
    <w:p w14:paraId="337E6502" w14:textId="77777777" w:rsidR="00800E68" w:rsidRPr="00800E68" w:rsidRDefault="00800E68" w:rsidP="00800E68">
      <w:pPr>
        <w:pStyle w:val="ListParagraph"/>
        <w:ind w:left="1440"/>
        <w:rPr>
          <w:rFonts w:eastAsia="Times New Roman" w:cstheme="minorHAnsi"/>
          <w:color w:val="333333"/>
          <w:sz w:val="24"/>
          <w:szCs w:val="24"/>
          <w:u w:val="single"/>
          <w:lang w:eastAsia="en-GB"/>
        </w:rPr>
      </w:pPr>
    </w:p>
    <w:p w14:paraId="643F560F" w14:textId="77777777" w:rsidR="00800E68" w:rsidRDefault="00800E68" w:rsidP="00800E68">
      <w:pPr>
        <w:pStyle w:val="ListParagraph"/>
        <w:numPr>
          <w:ilvl w:val="0"/>
          <w:numId w:val="2"/>
        </w:numPr>
        <w:spacing w:before="120" w:after="120" w:line="360" w:lineRule="auto"/>
      </w:pPr>
      <w:r w:rsidRPr="00800E68">
        <w:rPr>
          <w:i/>
          <w:iCs/>
        </w:rPr>
        <w:lastRenderedPageBreak/>
        <w:t>Attachment</w:t>
      </w:r>
      <w:r w:rsidRPr="00800E68">
        <w:rPr>
          <w:b/>
          <w:bCs/>
        </w:rPr>
        <w:t xml:space="preserve"> </w:t>
      </w:r>
      <w:r>
        <w:t>This topic takes a look at our earliest and perhaps most influential relationship – that with our mother. How does this bond form, and why is it so influential later in life? What happens if that bond is weak or broken, or if a mother simply cannot care for her infant? Can we overcome these early setbacks to go on to live a life full of love? Can this field of study tell us why some people appear better-prepared than others for adult romantic relationships?</w:t>
      </w:r>
    </w:p>
    <w:p w14:paraId="485D42CF" w14:textId="2C0DB681" w:rsidR="00800E68" w:rsidRDefault="004E2A1D" w:rsidP="00800E68">
      <w:pPr>
        <w:pStyle w:val="ListParagraph"/>
        <w:spacing w:before="120" w:after="120" w:line="360" w:lineRule="auto"/>
      </w:pPr>
      <w:hyperlink r:id="rId14" w:history="1">
        <w:r w:rsidR="00800E68" w:rsidRPr="00C6765C">
          <w:rPr>
            <w:rStyle w:val="Hyperlink"/>
          </w:rPr>
          <w:t>http://www.ncbi.nlm.nih.gov/pmc/articles/PMC2724160/</w:t>
        </w:r>
      </w:hyperlink>
      <w:r w:rsidR="00800E68">
        <w:t xml:space="preserve"> </w:t>
      </w:r>
    </w:p>
    <w:p w14:paraId="59D5452A" w14:textId="549AABD1" w:rsidR="00800E68" w:rsidRDefault="004E2A1D" w:rsidP="00800E68">
      <w:pPr>
        <w:pStyle w:val="ListParagraph"/>
        <w:spacing w:before="120" w:after="120" w:line="360" w:lineRule="auto"/>
      </w:pPr>
      <w:hyperlink r:id="rId15" w:history="1">
        <w:r w:rsidR="00800E68" w:rsidRPr="00C6765C">
          <w:rPr>
            <w:rStyle w:val="Hyperlink"/>
          </w:rPr>
          <w:t>http://www.bbc.co.uk/news/education-26667036</w:t>
        </w:r>
      </w:hyperlink>
    </w:p>
    <w:p w14:paraId="13887E8A" w14:textId="77777777" w:rsidR="00800E68" w:rsidRDefault="00800E68" w:rsidP="00800E68">
      <w:pPr>
        <w:pStyle w:val="ListParagraph"/>
        <w:spacing w:before="120" w:after="120" w:line="360" w:lineRule="auto"/>
        <w:ind w:left="1440"/>
      </w:pPr>
      <w:r>
        <w:t>And take a look at these videos:</w:t>
      </w:r>
    </w:p>
    <w:p w14:paraId="11CD66DA" w14:textId="471A4117" w:rsidR="00CB15DF" w:rsidRDefault="00800E68" w:rsidP="00800E68">
      <w:pPr>
        <w:pStyle w:val="ListParagraph"/>
        <w:spacing w:before="120" w:after="120" w:line="360" w:lineRule="auto"/>
        <w:ind w:left="1440"/>
      </w:pPr>
      <w:r>
        <w:t xml:space="preserve"> </w:t>
      </w:r>
      <w:hyperlink r:id="rId16" w:history="1">
        <w:r w:rsidR="00CB15DF" w:rsidRPr="00C6765C">
          <w:rPr>
            <w:rStyle w:val="Hyperlink"/>
          </w:rPr>
          <w:t>http://ed.ted.com/on/3Pg4lwvN</w:t>
        </w:r>
      </w:hyperlink>
    </w:p>
    <w:p w14:paraId="08A6EE77" w14:textId="18DC5426" w:rsidR="00800E68" w:rsidRDefault="00800E68" w:rsidP="00800E68">
      <w:pPr>
        <w:pStyle w:val="ListParagraph"/>
        <w:numPr>
          <w:ilvl w:val="0"/>
          <w:numId w:val="2"/>
        </w:numPr>
        <w:spacing w:before="120" w:after="120" w:line="360" w:lineRule="auto"/>
      </w:pPr>
      <w:r w:rsidRPr="00800E68">
        <w:t xml:space="preserve">Online communication is essential in the modern world and all the major researchers working today have their own social media accounts. </w:t>
      </w:r>
      <w:r>
        <w:t xml:space="preserve">Update your twitter </w:t>
      </w:r>
      <w:r w:rsidRPr="00800E68">
        <w:t>to keep up to date with developing news or interesting stories:</w:t>
      </w:r>
    </w:p>
    <w:p w14:paraId="3C4BBD5A" w14:textId="2E5186A3" w:rsidR="00800E68" w:rsidRDefault="00800E68" w:rsidP="00800E68">
      <w:pPr>
        <w:pStyle w:val="ListParagraph"/>
        <w:numPr>
          <w:ilvl w:val="0"/>
          <w:numId w:val="3"/>
        </w:numPr>
        <w:spacing w:before="120" w:after="120" w:line="360" w:lineRule="auto"/>
      </w:pPr>
      <w:r>
        <w:t>David Buss – Prolific Evolutionary Psychologist. @</w:t>
      </w:r>
      <w:proofErr w:type="spellStart"/>
      <w:r>
        <w:t>ProfDavidBuss</w:t>
      </w:r>
      <w:proofErr w:type="spellEnd"/>
    </w:p>
    <w:p w14:paraId="40ABFCB0" w14:textId="77777777" w:rsidR="00800E68" w:rsidRDefault="00800E68" w:rsidP="00800E68">
      <w:pPr>
        <w:pStyle w:val="ListParagraph"/>
        <w:numPr>
          <w:ilvl w:val="0"/>
          <w:numId w:val="3"/>
        </w:numPr>
        <w:spacing w:before="120" w:after="120" w:line="360" w:lineRule="auto"/>
      </w:pPr>
      <w:r>
        <w:t>Ben Goldacre – GP, and campaigner for better media communication of science, and popular scientific communicator. @</w:t>
      </w:r>
      <w:proofErr w:type="spellStart"/>
      <w:r>
        <w:t>bangoldacre</w:t>
      </w:r>
      <w:proofErr w:type="spellEnd"/>
    </w:p>
    <w:p w14:paraId="2109C15C" w14:textId="77777777" w:rsidR="00800E68" w:rsidRDefault="00800E68" w:rsidP="00800E68">
      <w:pPr>
        <w:pStyle w:val="ListParagraph"/>
        <w:numPr>
          <w:ilvl w:val="0"/>
          <w:numId w:val="3"/>
        </w:numPr>
        <w:spacing w:before="120" w:after="120" w:line="360" w:lineRule="auto"/>
      </w:pPr>
      <w:r>
        <w:t>Richard Wiseman – Magician turned Psychologist! @</w:t>
      </w:r>
      <w:proofErr w:type="spellStart"/>
      <w:r>
        <w:t>RichardWiseman</w:t>
      </w:r>
      <w:proofErr w:type="spellEnd"/>
    </w:p>
    <w:p w14:paraId="05C35993" w14:textId="77777777" w:rsidR="00800E68" w:rsidRDefault="00800E68" w:rsidP="00800E68">
      <w:pPr>
        <w:pStyle w:val="ListParagraph"/>
        <w:numPr>
          <w:ilvl w:val="0"/>
          <w:numId w:val="3"/>
        </w:numPr>
        <w:spacing w:before="120" w:after="120" w:line="360" w:lineRule="auto"/>
      </w:pPr>
      <w:r>
        <w:t>Philip Zimbardo – Conducted the Stanford Prison Experiment. @</w:t>
      </w:r>
      <w:proofErr w:type="spellStart"/>
      <w:r>
        <w:t>PhilZimbardo</w:t>
      </w:r>
      <w:proofErr w:type="spellEnd"/>
    </w:p>
    <w:p w14:paraId="32501486" w14:textId="77777777" w:rsidR="00800E68" w:rsidRDefault="00800E68" w:rsidP="00800E68">
      <w:pPr>
        <w:pStyle w:val="ListParagraph"/>
        <w:numPr>
          <w:ilvl w:val="0"/>
          <w:numId w:val="3"/>
        </w:numPr>
        <w:spacing w:before="120" w:after="120" w:line="360" w:lineRule="auto"/>
      </w:pPr>
      <w:r>
        <w:t>The Beck Institute – Centre for developing cognitive therapies. @</w:t>
      </w:r>
      <w:proofErr w:type="spellStart"/>
      <w:r>
        <w:t>BeckInstitute</w:t>
      </w:r>
      <w:proofErr w:type="spellEnd"/>
    </w:p>
    <w:p w14:paraId="45303464" w14:textId="77777777" w:rsidR="00800E68" w:rsidRDefault="00800E68" w:rsidP="00800E68">
      <w:pPr>
        <w:pStyle w:val="ListParagraph"/>
        <w:numPr>
          <w:ilvl w:val="0"/>
          <w:numId w:val="3"/>
        </w:numPr>
        <w:spacing w:before="120" w:after="120" w:line="360" w:lineRule="auto"/>
      </w:pPr>
      <w:r>
        <w:t>Freud Museum – Follow this to see upcoming events you might be interested in. @</w:t>
      </w:r>
      <w:proofErr w:type="spellStart"/>
      <w:r>
        <w:t>FreudMuseum</w:t>
      </w:r>
      <w:proofErr w:type="spellEnd"/>
      <w:r>
        <w:t xml:space="preserve"> and @</w:t>
      </w:r>
      <w:proofErr w:type="spellStart"/>
      <w:r>
        <w:t>FreudMusLondon</w:t>
      </w:r>
      <w:proofErr w:type="spellEnd"/>
    </w:p>
    <w:p w14:paraId="6556C6C1" w14:textId="77777777" w:rsidR="00800E68" w:rsidRDefault="00800E68" w:rsidP="00800E68">
      <w:pPr>
        <w:pStyle w:val="ListParagraph"/>
        <w:numPr>
          <w:ilvl w:val="0"/>
          <w:numId w:val="3"/>
        </w:numPr>
        <w:spacing w:before="120" w:after="120" w:line="360" w:lineRule="auto"/>
      </w:pPr>
      <w:r>
        <w:t>David Eagleman – Neuroscientist who recently had his own series on the BBC. @</w:t>
      </w:r>
      <w:proofErr w:type="spellStart"/>
      <w:r>
        <w:t>DavidEagleman</w:t>
      </w:r>
      <w:proofErr w:type="spellEnd"/>
    </w:p>
    <w:p w14:paraId="09A8F545" w14:textId="77777777" w:rsidR="00800E68" w:rsidRDefault="00800E68" w:rsidP="00800E68">
      <w:pPr>
        <w:pStyle w:val="ListParagraph"/>
        <w:numPr>
          <w:ilvl w:val="0"/>
          <w:numId w:val="3"/>
        </w:numPr>
        <w:spacing w:before="120" w:after="120" w:line="360" w:lineRule="auto"/>
      </w:pPr>
      <w:bookmarkStart w:id="0" w:name="_GoBack"/>
      <w:bookmarkEnd w:id="0"/>
      <w:proofErr w:type="spellStart"/>
      <w:r>
        <w:t>Derren</w:t>
      </w:r>
      <w:proofErr w:type="spellEnd"/>
      <w:r>
        <w:t xml:space="preserve"> Brown – Magician with an interest in all things psychological! @</w:t>
      </w:r>
      <w:proofErr w:type="spellStart"/>
      <w:r>
        <w:t>DerrenBrown</w:t>
      </w:r>
      <w:proofErr w:type="spellEnd"/>
    </w:p>
    <w:p w14:paraId="31D61882" w14:textId="77777777" w:rsidR="00800E68" w:rsidRDefault="00800E68" w:rsidP="00800E68">
      <w:pPr>
        <w:pStyle w:val="ListParagraph"/>
        <w:numPr>
          <w:ilvl w:val="0"/>
          <w:numId w:val="3"/>
        </w:numPr>
        <w:spacing w:before="120" w:after="120" w:line="360" w:lineRule="auto"/>
      </w:pPr>
      <w:r>
        <w:t>Stephen Pinker – Cognitive scientist, wrote ‘the Blank Slate’. @</w:t>
      </w:r>
      <w:proofErr w:type="spellStart"/>
      <w:r>
        <w:t>sapinker</w:t>
      </w:r>
      <w:proofErr w:type="spellEnd"/>
    </w:p>
    <w:p w14:paraId="7D76EECB" w14:textId="77777777" w:rsidR="00800E68" w:rsidRDefault="00800E68" w:rsidP="00800E68">
      <w:pPr>
        <w:pStyle w:val="ListParagraph"/>
        <w:numPr>
          <w:ilvl w:val="0"/>
          <w:numId w:val="3"/>
        </w:numPr>
        <w:spacing w:before="120" w:after="120" w:line="360" w:lineRule="auto"/>
      </w:pPr>
      <w:r>
        <w:t>Martin Seligman – Founded the area of Positive Psychology. @</w:t>
      </w:r>
      <w:proofErr w:type="spellStart"/>
      <w:r>
        <w:t>MartinEPSeligma</w:t>
      </w:r>
      <w:proofErr w:type="spellEnd"/>
      <w:r>
        <w:t xml:space="preserve"> and @</w:t>
      </w:r>
      <w:proofErr w:type="spellStart"/>
      <w:r>
        <w:t>PositiveNewsUK</w:t>
      </w:r>
      <w:proofErr w:type="spellEnd"/>
    </w:p>
    <w:p w14:paraId="56B3CB18" w14:textId="77777777" w:rsidR="00800E68" w:rsidRDefault="00800E68" w:rsidP="00800E68">
      <w:pPr>
        <w:pStyle w:val="ListParagraph"/>
        <w:numPr>
          <w:ilvl w:val="0"/>
          <w:numId w:val="3"/>
        </w:numPr>
        <w:spacing w:before="120" w:after="120" w:line="360" w:lineRule="auto"/>
      </w:pPr>
      <w:r>
        <w:t>Mark Griffiths – Researches the psychology of Addiction. @</w:t>
      </w:r>
      <w:proofErr w:type="spellStart"/>
      <w:r>
        <w:t>DrMarkGriffiths</w:t>
      </w:r>
      <w:proofErr w:type="spellEnd"/>
    </w:p>
    <w:p w14:paraId="60A04E75" w14:textId="4A83408B" w:rsidR="00800E68" w:rsidRDefault="00800E68" w:rsidP="00800E68">
      <w:pPr>
        <w:pStyle w:val="ListParagraph"/>
        <w:numPr>
          <w:ilvl w:val="0"/>
          <w:numId w:val="3"/>
        </w:numPr>
        <w:spacing w:before="120" w:after="120" w:line="360" w:lineRule="auto"/>
      </w:pPr>
      <w:r>
        <w:t>Daniel Kahneman – Author of Thinking: Fast and Slow, and founder of ‘pop psychology’. @</w:t>
      </w:r>
      <w:proofErr w:type="spellStart"/>
      <w:r>
        <w:t>DanielKahneman</w:t>
      </w:r>
      <w:proofErr w:type="spellEnd"/>
    </w:p>
    <w:sectPr w:rsidR="00800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1713"/>
    <w:multiLevelType w:val="hybridMultilevel"/>
    <w:tmpl w:val="E2601D60"/>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46EF8"/>
    <w:multiLevelType w:val="hybridMultilevel"/>
    <w:tmpl w:val="8FA2E0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1409FC"/>
    <w:multiLevelType w:val="hybridMultilevel"/>
    <w:tmpl w:val="4CA6F370"/>
    <w:lvl w:ilvl="0" w:tplc="6268D00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FE"/>
    <w:rsid w:val="0014730F"/>
    <w:rsid w:val="00283169"/>
    <w:rsid w:val="003946B2"/>
    <w:rsid w:val="003E5350"/>
    <w:rsid w:val="00404BFE"/>
    <w:rsid w:val="00410E81"/>
    <w:rsid w:val="00475388"/>
    <w:rsid w:val="004E2A1D"/>
    <w:rsid w:val="005C54DB"/>
    <w:rsid w:val="00603DC2"/>
    <w:rsid w:val="00800E68"/>
    <w:rsid w:val="00905DDD"/>
    <w:rsid w:val="00984890"/>
    <w:rsid w:val="00AC4ED8"/>
    <w:rsid w:val="00CB15DF"/>
    <w:rsid w:val="00DC4F3E"/>
    <w:rsid w:val="00E75749"/>
    <w:rsid w:val="00FE7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7939"/>
  <w15:chartTrackingRefBased/>
  <w15:docId w15:val="{1CD5C432-C834-4FDA-8031-FB7A2C73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BFE"/>
    <w:pPr>
      <w:ind w:left="720"/>
      <w:contextualSpacing/>
    </w:pPr>
  </w:style>
  <w:style w:type="character" w:styleId="Hyperlink">
    <w:name w:val="Hyperlink"/>
    <w:basedOn w:val="DefaultParagraphFont"/>
    <w:uiPriority w:val="99"/>
    <w:unhideWhenUsed/>
    <w:rsid w:val="00404BFE"/>
    <w:rPr>
      <w:color w:val="0000FF"/>
      <w:u w:val="single"/>
    </w:rPr>
  </w:style>
  <w:style w:type="character" w:styleId="FollowedHyperlink">
    <w:name w:val="FollowedHyperlink"/>
    <w:basedOn w:val="DefaultParagraphFont"/>
    <w:uiPriority w:val="99"/>
    <w:semiHidden/>
    <w:unhideWhenUsed/>
    <w:rsid w:val="00410E81"/>
    <w:rPr>
      <w:color w:val="954F72" w:themeColor="followedHyperlink"/>
      <w:u w:val="single"/>
    </w:rPr>
  </w:style>
  <w:style w:type="character" w:customStyle="1" w:styleId="UnresolvedMention">
    <w:name w:val="Unresolved Mention"/>
    <w:basedOn w:val="DefaultParagraphFont"/>
    <w:uiPriority w:val="99"/>
    <w:semiHidden/>
    <w:unhideWhenUsed/>
    <w:rsid w:val="008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resources/psychology/as-and-a-level/psychology/teach/subject-specific-vocabulary" TargetMode="External"/><Relationship Id="rId13" Type="http://schemas.openxmlformats.org/officeDocument/2006/relationships/hyperlink" Target="http://www.theguardian.com/society/mental-heal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qa.org.uk/resources/psychology/as-and-a-level/psychology/teach/command-words" TargetMode="External"/><Relationship Id="rId12" Type="http://schemas.openxmlformats.org/officeDocument/2006/relationships/hyperlink" Target="https://www.ted.com/playlists/196/the_complexity_of_memo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d.ted.com/on/3Pg4lwvN" TargetMode="External"/><Relationship Id="rId1" Type="http://schemas.openxmlformats.org/officeDocument/2006/relationships/numbering" Target="numbering.xml"/><Relationship Id="rId6" Type="http://schemas.openxmlformats.org/officeDocument/2006/relationships/hyperlink" Target="https://www.aqa.org.uk/subjects/psychology/as-and-a-level/psychology-7181-7182/assessment-resources?f.Sub-category%7CF=Sample+papers+and+mark+schemes" TargetMode="External"/><Relationship Id="rId11" Type="http://schemas.openxmlformats.org/officeDocument/2006/relationships/hyperlink" Target="https://www.simplypsychology.org/a-level-memory.html" TargetMode="External"/><Relationship Id="rId5" Type="http://schemas.openxmlformats.org/officeDocument/2006/relationships/hyperlink" Target="https://filestore.aqa.org.uk/resources/psychology/specifications/AQA-7181-7182-SP-2015.PDF" TargetMode="External"/><Relationship Id="rId15" Type="http://schemas.openxmlformats.org/officeDocument/2006/relationships/hyperlink" Target="http://www.bbc.co.uk/news/education-26667036" TargetMode="External"/><Relationship Id="rId10" Type="http://schemas.openxmlformats.org/officeDocument/2006/relationships/hyperlink" Target="https://www.youtube.com/watch?v=F4txhN13y6A" TargetMode="External"/><Relationship Id="rId4" Type="http://schemas.openxmlformats.org/officeDocument/2006/relationships/webSettings" Target="webSettings.xml"/><Relationship Id="rId9" Type="http://schemas.openxmlformats.org/officeDocument/2006/relationships/hyperlink" Target="https://en.wikipedia.org/wiki/Social_influence" TargetMode="External"/><Relationship Id="rId14" Type="http://schemas.openxmlformats.org/officeDocument/2006/relationships/hyperlink" Target="http://www.ncbi.nlm.nih.gov/pmc/articles/PMC2724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Crowe</dc:creator>
  <cp:keywords/>
  <dc:description/>
  <cp:lastModifiedBy>Mrs Pugh</cp:lastModifiedBy>
  <cp:revision>4</cp:revision>
  <dcterms:created xsi:type="dcterms:W3CDTF">2021-06-09T09:55:00Z</dcterms:created>
  <dcterms:modified xsi:type="dcterms:W3CDTF">2023-06-15T08:54:00Z</dcterms:modified>
</cp:coreProperties>
</file>